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D" w:rsidRPr="00250F1A" w:rsidRDefault="009A5C97">
      <w:pPr>
        <w:rPr>
          <w:b/>
        </w:rPr>
      </w:pPr>
      <w:r w:rsidRPr="00250F1A">
        <w:rPr>
          <w:b/>
        </w:rPr>
        <w:t xml:space="preserve">HJS: </w:t>
      </w:r>
      <w:bookmarkStart w:id="0" w:name="_GoBack"/>
      <w:r w:rsidRPr="00250F1A">
        <w:rPr>
          <w:b/>
        </w:rPr>
        <w:t>Report on holding rate of major shareholders</w:t>
      </w:r>
      <w:bookmarkEnd w:id="0"/>
    </w:p>
    <w:p w:rsidR="009A5C97" w:rsidRDefault="009A5C97">
      <w:r>
        <w:t xml:space="preserve">On 12/11/2015, </w:t>
      </w:r>
      <w:r w:rsidRPr="009A5C97">
        <w:t xml:space="preserve">Nam Mu Hydropower </w:t>
      </w:r>
      <w:r>
        <w:t>Joint Stock Company reported the holding rate of major shareholders as follows:</w:t>
      </w:r>
    </w:p>
    <w:p w:rsidR="009A5C97" w:rsidRPr="00250F1A" w:rsidRDefault="009A5C97">
      <w:pPr>
        <w:rPr>
          <w:b/>
        </w:rPr>
      </w:pPr>
      <w:r w:rsidRPr="00250F1A">
        <w:rPr>
          <w:b/>
        </w:rPr>
        <w:t>1. Investor:</w:t>
      </w:r>
    </w:p>
    <w:p w:rsidR="009A5C97" w:rsidRDefault="009A5C97">
      <w:r>
        <w:t>- Name:</w:t>
      </w:r>
      <w:r>
        <w:tab/>
      </w:r>
      <w:r>
        <w:tab/>
      </w:r>
      <w:r>
        <w:tab/>
      </w:r>
      <w:proofErr w:type="spellStart"/>
      <w:r>
        <w:t>Bao</w:t>
      </w:r>
      <w:proofErr w:type="spellEnd"/>
      <w:r>
        <w:t xml:space="preserve"> Viet Life Corporation</w:t>
      </w:r>
    </w:p>
    <w:p w:rsidR="009A5C97" w:rsidRDefault="009A5C97">
      <w:r>
        <w:t xml:space="preserve">- National: </w:t>
      </w:r>
      <w:r>
        <w:tab/>
      </w:r>
      <w:r>
        <w:tab/>
        <w:t>Vietnam</w:t>
      </w:r>
    </w:p>
    <w:p w:rsidR="009A5C97" w:rsidRDefault="009A5C97">
      <w:r>
        <w:t>- Business registration certificate No. 46GP/KDBH</w:t>
      </w:r>
    </w:p>
    <w:p w:rsidR="009A5C97" w:rsidRDefault="009A5C97">
      <w:r>
        <w:t>- Business lines:</w:t>
      </w:r>
      <w:r>
        <w:tab/>
        <w:t>Life insurance service, financial investment</w:t>
      </w:r>
    </w:p>
    <w:p w:rsidR="009A5C97" w:rsidRDefault="009A5C97">
      <w:r>
        <w:t>- Address:</w:t>
      </w:r>
      <w:r>
        <w:tab/>
      </w:r>
      <w:r>
        <w:tab/>
        <w:t>37</w:t>
      </w:r>
      <w:r w:rsidRPr="009A5C97">
        <w:rPr>
          <w:vertAlign w:val="superscript"/>
        </w:rPr>
        <w:t>th</w:t>
      </w:r>
      <w:r>
        <w:t xml:space="preserve"> floor, </w:t>
      </w:r>
      <w:proofErr w:type="spellStart"/>
      <w:r>
        <w:t>Keangnam</w:t>
      </w:r>
      <w:proofErr w:type="spellEnd"/>
      <w:r>
        <w:t xml:space="preserve"> Hanoi Landmark Tower, Pham Hung Street, Nam </w:t>
      </w:r>
      <w:proofErr w:type="spellStart"/>
      <w:r>
        <w:t>Tu</w:t>
      </w:r>
      <w:proofErr w:type="spellEnd"/>
      <w:r>
        <w:t xml:space="preserve"> </w:t>
      </w:r>
      <w:proofErr w:type="spellStart"/>
      <w:r>
        <w:t>Liem</w:t>
      </w:r>
      <w:proofErr w:type="spellEnd"/>
      <w:r>
        <w:t xml:space="preserve"> District, Hanoi</w:t>
      </w:r>
    </w:p>
    <w:p w:rsidR="009A5C97" w:rsidRDefault="009A5C97">
      <w:r>
        <w:t>- Tel.: 043 9289 589</w:t>
      </w:r>
    </w:p>
    <w:p w:rsidR="009A5C97" w:rsidRDefault="009A5C97">
      <w:r>
        <w:t>- Fax: 043 9289 590</w:t>
      </w:r>
    </w:p>
    <w:p w:rsidR="009A5C97" w:rsidRPr="00250F1A" w:rsidRDefault="009A5C97">
      <w:pPr>
        <w:rPr>
          <w:b/>
        </w:rPr>
      </w:pPr>
      <w:r w:rsidRPr="00250F1A">
        <w:rPr>
          <w:b/>
        </w:rPr>
        <w:t>2. Related persons (Holding the same type of share)</w:t>
      </w:r>
    </w:p>
    <w:p w:rsidR="009A5C97" w:rsidRDefault="009A5C97">
      <w:r>
        <w:t xml:space="preserve">- Name: </w:t>
      </w:r>
      <w:proofErr w:type="spellStart"/>
      <w:r>
        <w:t>Bao</w:t>
      </w:r>
      <w:proofErr w:type="spellEnd"/>
      <w:r>
        <w:t xml:space="preserve"> Viet Fund Management Co., Ltd.</w:t>
      </w:r>
    </w:p>
    <w:p w:rsidR="009A5C97" w:rsidRDefault="009A5C97">
      <w:r>
        <w:tab/>
        <w:t xml:space="preserve">+ Business registration </w:t>
      </w:r>
      <w:proofErr w:type="spellStart"/>
      <w:r>
        <w:t>cerficate</w:t>
      </w:r>
      <w:proofErr w:type="spellEnd"/>
      <w:r>
        <w:t xml:space="preserve"> No. 05/UBCK-GPHDQLQ issued on 08/11/2015</w:t>
      </w:r>
    </w:p>
    <w:p w:rsidR="009A5C97" w:rsidRDefault="009A5C97">
      <w:r>
        <w:tab/>
        <w:t>+ Position at the Company:</w:t>
      </w:r>
    </w:p>
    <w:p w:rsidR="009A5C97" w:rsidRDefault="009A5C97">
      <w:r>
        <w:tab/>
        <w:t>+ Relation with investor:</w:t>
      </w:r>
      <w:r w:rsidR="00250F1A">
        <w:tab/>
      </w:r>
      <w:r w:rsidR="00250F1A">
        <w:tab/>
        <w:t>related person</w:t>
      </w:r>
    </w:p>
    <w:p w:rsidR="009A5C97" w:rsidRDefault="009A5C97">
      <w:r>
        <w:t xml:space="preserve">- Name: </w:t>
      </w:r>
      <w:proofErr w:type="spellStart"/>
      <w:r>
        <w:t>Bao</w:t>
      </w:r>
      <w:proofErr w:type="spellEnd"/>
      <w:r>
        <w:t xml:space="preserve"> Viet Dynamic Securities Investment Fund</w:t>
      </w:r>
    </w:p>
    <w:p w:rsidR="009A5C97" w:rsidRDefault="009A5C97">
      <w:r>
        <w:tab/>
      </w:r>
      <w:r w:rsidR="00250F1A">
        <w:t>+</w:t>
      </w:r>
      <w:r>
        <w:t xml:space="preserve"> Business regis</w:t>
      </w:r>
      <w:r w:rsidR="00250F1A">
        <w:t>tration certificate No. 08/GCN-UBCK issued on 08/1/2014</w:t>
      </w:r>
    </w:p>
    <w:p w:rsidR="00250F1A" w:rsidRDefault="00250F1A" w:rsidP="00250F1A">
      <w:pPr>
        <w:ind w:firstLine="720"/>
      </w:pPr>
      <w:r>
        <w:t>+ Position at the Company</w:t>
      </w:r>
    </w:p>
    <w:p w:rsidR="00250F1A" w:rsidRDefault="00250F1A" w:rsidP="00250F1A">
      <w:pPr>
        <w:ind w:firstLine="720"/>
      </w:pPr>
      <w:r>
        <w:t>+ Relation with investor:</w:t>
      </w:r>
      <w:r>
        <w:tab/>
      </w:r>
      <w:r>
        <w:tab/>
        <w:t>related person</w:t>
      </w:r>
    </w:p>
    <w:p w:rsidR="00250F1A" w:rsidRPr="00250F1A" w:rsidRDefault="00250F1A" w:rsidP="00250F1A">
      <w:pPr>
        <w:rPr>
          <w:b/>
        </w:rPr>
      </w:pPr>
      <w:r w:rsidRPr="00250F1A">
        <w:rPr>
          <w:b/>
        </w:rPr>
        <w:t>3. Name of share/fund certificate/stock code:</w:t>
      </w:r>
      <w:r w:rsidRPr="00250F1A">
        <w:t xml:space="preserve"> HJS</w:t>
      </w:r>
    </w:p>
    <w:p w:rsidR="00250F1A" w:rsidRPr="00250F1A" w:rsidRDefault="00250F1A" w:rsidP="00250F1A">
      <w:pPr>
        <w:rPr>
          <w:b/>
        </w:rPr>
      </w:pPr>
      <w:r w:rsidRPr="00250F1A">
        <w:rPr>
          <w:b/>
        </w:rPr>
        <w:t>4. Account No.:</w:t>
      </w:r>
    </w:p>
    <w:p w:rsidR="00250F1A" w:rsidRDefault="00250F1A" w:rsidP="00250F1A">
      <w:r w:rsidRPr="00250F1A">
        <w:rPr>
          <w:b/>
        </w:rPr>
        <w:t>5. Number of shares/fund certificate holding before transaction</w:t>
      </w:r>
      <w:r>
        <w:t>: 0</w:t>
      </w:r>
    </w:p>
    <w:p w:rsidR="00250F1A" w:rsidRDefault="00250F1A" w:rsidP="00250F1A">
      <w:r w:rsidRPr="00250F1A">
        <w:rPr>
          <w:b/>
        </w:rPr>
        <w:t xml:space="preserve">6.  </w:t>
      </w:r>
      <w:r w:rsidRPr="00250F1A">
        <w:rPr>
          <w:b/>
        </w:rPr>
        <w:t>Number of shares/fund certificate</w:t>
      </w:r>
      <w:r w:rsidRPr="00250F1A">
        <w:rPr>
          <w:b/>
        </w:rPr>
        <w:t xml:space="preserve"> purchased</w:t>
      </w:r>
      <w:r w:rsidRPr="00250F1A">
        <w:rPr>
          <w:b/>
        </w:rPr>
        <w:t>:</w:t>
      </w:r>
      <w:r>
        <w:t xml:space="preserve"> </w:t>
      </w:r>
      <w:r>
        <w:t>1,503,900 shares</w:t>
      </w:r>
    </w:p>
    <w:p w:rsidR="00250F1A" w:rsidRDefault="00250F1A" w:rsidP="00250F1A">
      <w:r>
        <w:t xml:space="preserve">7. </w:t>
      </w:r>
      <w:r w:rsidRPr="00250F1A">
        <w:rPr>
          <w:b/>
        </w:rPr>
        <w:t xml:space="preserve">Number of shares/fund certificate holding </w:t>
      </w:r>
      <w:r w:rsidRPr="00250F1A">
        <w:rPr>
          <w:b/>
        </w:rPr>
        <w:t xml:space="preserve">after transaction: </w:t>
      </w:r>
      <w:r>
        <w:t>1,503,900 shares (10.03%)</w:t>
      </w:r>
    </w:p>
    <w:p w:rsidR="00250F1A" w:rsidRDefault="00250F1A" w:rsidP="00250F1A">
      <w:r w:rsidRPr="00250F1A">
        <w:rPr>
          <w:b/>
        </w:rPr>
        <w:t>8. Transaction date:</w:t>
      </w:r>
      <w:r w:rsidRPr="00250F1A">
        <w:rPr>
          <w:b/>
        </w:rPr>
        <w:tab/>
      </w:r>
      <w:r>
        <w:tab/>
        <w:t>11/11/2015</w:t>
      </w:r>
    </w:p>
    <w:p w:rsidR="00250F1A" w:rsidRPr="00250F1A" w:rsidRDefault="00250F1A" w:rsidP="00250F1A">
      <w:pPr>
        <w:rPr>
          <w:b/>
        </w:rPr>
      </w:pPr>
      <w:r w:rsidRPr="00250F1A">
        <w:rPr>
          <w:b/>
        </w:rPr>
        <w:t>9. Number of shareholding and holding rate of relating person before transaction:</w:t>
      </w:r>
    </w:p>
    <w:p w:rsidR="00250F1A" w:rsidRDefault="00250F1A" w:rsidP="00250F1A">
      <w:r>
        <w:t xml:space="preserve">- </w:t>
      </w:r>
      <w:proofErr w:type="spellStart"/>
      <w:r>
        <w:t>Bao</w:t>
      </w:r>
      <w:proofErr w:type="spellEnd"/>
      <w:r>
        <w:t xml:space="preserve"> Viet Fund Management Co., Ltd.</w:t>
      </w:r>
      <w:r>
        <w:t>: 44,400 shares (0.3%)</w:t>
      </w:r>
    </w:p>
    <w:p w:rsidR="00250F1A" w:rsidRDefault="00250F1A" w:rsidP="00250F1A">
      <w:r>
        <w:t xml:space="preserve">- </w:t>
      </w:r>
      <w:proofErr w:type="spellStart"/>
      <w:r>
        <w:t>Bao</w:t>
      </w:r>
      <w:proofErr w:type="spellEnd"/>
      <w:r>
        <w:t xml:space="preserve"> Viet Dynamic Securities Investment Fund</w:t>
      </w:r>
      <w:r>
        <w:t>: 286,700 shares (1.91%)</w:t>
      </w:r>
    </w:p>
    <w:p w:rsidR="00250F1A" w:rsidRDefault="00250F1A" w:rsidP="00250F1A">
      <w:r w:rsidRPr="00250F1A">
        <w:rPr>
          <w:b/>
        </w:rPr>
        <w:t>10. Number of shareholding and holding rate of relating person after transaction:</w:t>
      </w:r>
      <w:r>
        <w:t xml:space="preserve"> 1,835,000 shares (12.23%)</w:t>
      </w:r>
    </w:p>
    <w:p w:rsidR="00250F1A" w:rsidRDefault="00250F1A" w:rsidP="00250F1A">
      <w:pPr>
        <w:ind w:firstLine="720"/>
      </w:pPr>
    </w:p>
    <w:p w:rsidR="00250F1A" w:rsidRDefault="00250F1A" w:rsidP="00250F1A">
      <w:pPr>
        <w:ind w:firstLine="720"/>
      </w:pPr>
    </w:p>
    <w:sectPr w:rsidR="0025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97"/>
    <w:rsid w:val="00250F1A"/>
    <w:rsid w:val="007263DC"/>
    <w:rsid w:val="00886BED"/>
    <w:rsid w:val="009A5C97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4A38F-8C2E-4E3E-B253-028066FE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2015-11-24T02:37:00Z</dcterms:created>
  <dcterms:modified xsi:type="dcterms:W3CDTF">2015-11-24T02:56:00Z</dcterms:modified>
</cp:coreProperties>
</file>